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CB" w:rsidRDefault="00A048CB" w:rsidP="00A048CB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</w:pPr>
    </w:p>
    <w:p w:rsidR="00A048CB" w:rsidRDefault="00A048CB" w:rsidP="00A048CB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</w:pPr>
    </w:p>
    <w:p w:rsidR="00A048CB" w:rsidRDefault="00A048CB" w:rsidP="00A048CB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</w:pPr>
    </w:p>
    <w:p w:rsidR="00A048CB" w:rsidRDefault="00A048CB" w:rsidP="00A048CB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</w:pPr>
    </w:p>
    <w:p w:rsidR="00A048CB" w:rsidRDefault="00A048CB" w:rsidP="00A048CB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</w:pPr>
    </w:p>
    <w:p w:rsidR="00A048CB" w:rsidRDefault="00A048CB" w:rsidP="00A048CB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</w:pPr>
    </w:p>
    <w:p w:rsidR="00A048CB" w:rsidRDefault="00A048CB" w:rsidP="00A048CB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</w:pPr>
    </w:p>
    <w:p w:rsidR="00A048CB" w:rsidRDefault="00A048CB" w:rsidP="00A048CB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</w:pPr>
    </w:p>
    <w:p w:rsidR="00777D97" w:rsidRPr="00A048CB" w:rsidRDefault="00777D97" w:rsidP="00A048CB">
      <w:pPr>
        <w:spacing w:after="120" w:line="405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</w:pPr>
      <w:r w:rsidRPr="00A048CB">
        <w:rPr>
          <w:rFonts w:ascii="inherit" w:eastAsia="Times New Roman" w:hAnsi="inherit" w:cs="Times New Roman"/>
          <w:b/>
          <w:bCs/>
          <w:kern w:val="36"/>
          <w:sz w:val="44"/>
          <w:szCs w:val="44"/>
          <w:lang w:eastAsia="ru-RU"/>
        </w:rPr>
        <w:t>Рабочая программа по родной русской литературе (8 класс)</w:t>
      </w: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  <w:bookmarkStart w:id="0" w:name="_GoBack"/>
      <w:bookmarkEnd w:id="0"/>
    </w:p>
    <w:p w:rsidR="00A048CB" w:rsidRDefault="00A048CB" w:rsidP="00777D97">
      <w:pPr>
        <w:spacing w:after="150" w:line="300" w:lineRule="atLeast"/>
        <w:rPr>
          <w:rFonts w:ascii="Times New Roman" w:eastAsia="Times New Roman" w:hAnsi="Times New Roman" w:cs="Times New Roman"/>
          <w:color w:val="AEB8BC"/>
          <w:sz w:val="18"/>
          <w:szCs w:val="18"/>
          <w:lang w:eastAsia="ru-RU"/>
        </w:rPr>
      </w:pPr>
    </w:p>
    <w:p w:rsidR="00777D97" w:rsidRPr="00777D97" w:rsidRDefault="00777D97" w:rsidP="00777D97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родной (русской) литературе составлена на основе примерной программы и входит в образовательную область "Родной язык и родная литература". Курс "Родная литература (русская литература)" строится с опорой на текстуальное изучение русских художественных произведений, решает задачи формирования читательских умений, развития устной и письменной речи.</w:t>
      </w:r>
    </w:p>
    <w:p w:rsidR="00777D97" w:rsidRPr="00777D97" w:rsidRDefault="00777D97" w:rsidP="00777D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по родной литературе (русской литературе) составлена на основе федерального государственного образовательного стандарта, учебного плана, с учетом примерной образовательной программы основного общего образования.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имеет целью формирование потребности в качественном чтении произведений русской литературы, культуры читательского восприятия и понимания литературных текстов.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по родной литературе (русской литературе) соотнесена с программой по литературе. Вместе с тем в данной программе осуществляется специфический подход к явлениям. Если программа по литературе рассматривает произведения как создания определённых писателей, то программа по родной литературе (русской литературе) - как явления искусства слова. Практическая сторона программы основного образования по родной литературе (русской литературе) связана с формированием </w:t>
      </w:r>
      <w:proofErr w:type="spell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компетентностных</w:t>
      </w:r>
      <w:proofErr w:type="spell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способов деятельности, духовная - с нравственным развитием русского человека и воспитанием личности гражданина России.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проблемно-диалогическая, технология оценивания образовательных достижений, технология продуктивного чтения, </w:t>
      </w:r>
      <w:proofErr w:type="spell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деятельностный</w:t>
      </w:r>
      <w:proofErr w:type="spell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метод обучения.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Общая характеристика учебного курса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учебного курса «Родная литература»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учебного предмета «Родная литература» рассчитана на 17 часа в год (0,5 часа в неделю). Рабочая программа на 2018-2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019 учебный год составлена на 17</w:t>
      </w: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часов.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предмета «Родной (русский) язык и литература»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понимание русского языка и литературы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осознание эстетической ценности русского языка и литературы;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владение всеми видами речевой деятельности: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адекватное понимание информации устного и письменного сообщения;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владение разными видами чтения;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адекватное восприятие на слух текстов разных стилей и жанров;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сопоставлять и сравнивать речевые высказывания с точки зрения их содержания, стилистических особенностей и использованных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языковых средств;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достигнутые результаты и адекватно формулировать их в устной и письменной форме;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воспроизводить прослушанный или прочитанный текст с разной степенью свернутости;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способность свободно, правильно излагать свои мысли в устной и письменной форме;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владение разными видами монолога и диалога;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русского литературного языка; соблюдение основных правил орфографии и пунктуации в процессе письменного общения;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способность участвовать в речевом общении, соблюдая нормы речевого этикета;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выступать перед аудиторией сверстников с небольшими сообщениями, докладами;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межпредметном</w:t>
      </w:r>
      <w:proofErr w:type="spell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уровне (на уроках иностранного языка, литературы и др.);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и литературы в жизни человека и общества: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понимание места родного языка и литературы в системе гуманитарных наук и его роли в образовании в целом;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усвоение основ научных знаний о родном языке и литературе; понимание взаимосвязи его уровней и единиц;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освоение базовых понятий словесности: стиль языка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осознание значимости чтения и изучения родной литературы для своего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дальнейшего развития; формирование потребности в систематическом чтении как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средстве</w:t>
      </w:r>
      <w:proofErr w:type="gram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познания мира и себя в этом мире, гармонизации отношений человека и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общества, многоаспектного диалога;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понимание родной литературы как одной из основных национально-культурных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ценностей народа, как особого способа познания жизни;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 обеспечение культурной самоидентификации, осознание коммуникативно-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эстетических возможностей родного языка на основе изучения выдающихся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произведений культуры своего народа, российской и мировой культуры;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10) воспитание квалифицированного читателя со </w:t>
      </w:r>
      <w:proofErr w:type="gram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сформированным</w:t>
      </w:r>
      <w:proofErr w:type="gram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эстетическим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вкусом, способного аргументировать свое мнение и оформлять его словесно </w:t>
      </w:r>
      <w:proofErr w:type="gram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устных и письменных </w:t>
      </w:r>
      <w:proofErr w:type="gram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высказываниях</w:t>
      </w:r>
      <w:proofErr w:type="gram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разных жанров, участвовать в обсуждении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прочитанного</w:t>
      </w:r>
      <w:proofErr w:type="gram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сознательно планировать свое досуговое чтение;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11) развитие способности понимать литературные художественные произведения,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отражающие разные этнокультурные традиции.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 «Родная литература (русская литература)»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родная литература (русская литература). Курс данного предмета в школе основывается на принципах связи искусства с жизнью, единства формы и содержания, историзма, русских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литературного языка.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Главная цель изучения родной литературы (русской литературы) в школе - приобщение учащихся к искусству слова, богатству русской народной, классической и современной литературы. Основа литературного образования - чтение и изучение художественных произведений, знакомство с биографическими сведениями о мастерах слова и историк</w:t>
      </w:r>
      <w:proofErr w:type="gram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культурными фактами, необходимыми для понимания включенных в программу произведений.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кст ст</w:t>
      </w:r>
      <w:proofErr w:type="gram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ановится важным средством для поддержания этой основы на всех этапах изучения родной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прочитанное как можно глубже -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Курс «Родная литература (русская литература)» строится с опорой на текстуальное изучение русских художественных произведений, решает задачи формирования читательских умений, развития культуры устной и письменной речи.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1. Средства художественной изобразительности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Литературный язык и стиль художественной литературы. Значение средств художественной изобразительности.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Значение средств лексики. Изобразительные и выразительные возможности языка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Семантика средств синтаксиса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2. Словесные средства выражения комического </w:t>
      </w: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Языковые средства создания комического эффекта.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3. Произведение искусства слова как единство художественного содержания и его словесного выражения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Своеобразие языка эпического произведения. Разновидности авторского повествования. Языковые средства изображения жизни и выражения точки зрения автора в лирическом произведении. Языковые средства изображения жизни и выражения точки в зрения автора драматическом произведении. Жанры лиро-эпических произведений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 4. Взаимовлияние произведений словесности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Воздействие Библии на русскую литературу. Влияние народной словесности на литературу Эпиграф. Цитата.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Итоговый урок. Обобщение </w:t>
      </w:r>
      <w:proofErr w:type="gramStart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изученного</w:t>
      </w:r>
      <w:proofErr w:type="gramEnd"/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уроков родной (русской) литературы 8 класс, 16 часов 2018 -2019 год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3514"/>
        <w:gridCol w:w="3802"/>
        <w:gridCol w:w="927"/>
        <w:gridCol w:w="832"/>
      </w:tblGrid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Вводное занятие (1 ч)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Родной язык и литература – это словесность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Лексическое значение слова, определяемое в словаре, и семантика слова, словосочетания, оборота речи, которая возникает при употреблении языка. Способность языка изобразить предмет и выразить авторскую точку зрения</w:t>
            </w:r>
          </w:p>
          <w:p w:rsidR="00777D97" w:rsidRPr="00777D97" w:rsidRDefault="00777D97" w:rsidP="00777D9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Средства художественной изобразительности (4 ч)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Литературный язык и стиль художественной литературы. Значение средств художественной изобразительности.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синонимов, антонимов, паронимов, омонимов. Роль архаизмов, историзмов, славянизмов. Роль неологизмов и заимствованных слов. Употребление переносного значения слов тропов. Художественное значение метафоры, олицетворения, метонимии.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средств лексики. Изобразительные и выразительные возможности языка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Метонимия и синекдоха. Тропы и фигуры в стихотворении </w:t>
            </w:r>
            <w:proofErr w:type="spell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“Бородино”. Инверсия и метафора в стихотворении </w:t>
            </w:r>
            <w:proofErr w:type="spell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“Парус”.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Семантика средств синтаксиса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изобразительных средств синтаксиса, употребление различных типов предложений, употребление поэтических фигур: антитезы, оксюморона, инверсии, анафоры, эпифоры, рефрена, повтора, умолчания, эллипсиса;</w:t>
            </w:r>
            <w:proofErr w:type="gramEnd"/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 «Многообразие языковых средств и их значение в произведениях русских поэтов XIX века»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Употребление переносного значения слов — тропов. Художественное значение метафоры, олицетворения, метонимии. Роль архаизмов, историзмов, славянизмов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Словесные средства выражения комического (2 ч)</w:t>
            </w: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Комическое как средство выражения оценки явления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А. Чехов, Д. Фонвизин, М. Салтыков-</w:t>
            </w:r>
            <w:proofErr w:type="spell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Щедрин</w:t>
            </w:r>
            <w:proofErr w:type="gram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эффи</w:t>
            </w:r>
            <w:proofErr w:type="spellEnd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М. Зощенко)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Юмор и сатира, их сходство и различие. Роль смеха. Языковые средства создания комического эффекта. Своеобразие речи героев в юмористическом и сатирическом произведении, использование </w:t>
            </w: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«говорящих» имен и фамилий, парадокса, каламбура, остроумия. Малые жанры </w:t>
            </w:r>
            <w:proofErr w:type="gram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комического</w:t>
            </w:r>
            <w:proofErr w:type="gramEnd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афоризм и эпиграмма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гиперболы и гротеска в произведениях М. Салтыкова-Щедрина, Н.В. Гоголя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Своеобразие речи героев в юмористическом и сатирическом произведении,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говорящих имен и фамилий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Произведение искусства слова как единство художественного содержания и его словесного выражения (5ч)</w:t>
            </w: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Языковые средства изображения жизни и выражения точки зрения автора в эпическом произведении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Своеобразие языка эпического произведения. Значение и особенности употребления повествова</w:t>
            </w: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ния, описания, рассуждения, диалога и монолога в эпическом произведении. Сюжет и композиция эпического произведения, созданные средствами языка, как способ выражения авторской идеи.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 и рассказчик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Разновидности авторского повествования: повествование от лица «всеведущего автора», от лица рассказчика участника или свидетеля событий. А. С. Пушкин «повести Белкина». Н.С. Лесков. Сказ. Умение понять авторскую мысль, учитывая все средства ее выражения в эпическом произведении. Умение различать героя, рассказчика и автора, увидеть разные виды авторского повествования и способы передачи речи героя.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Языковые средства изображения жизни и выражения точки зрения автора в лирическом произведении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Своеобразие языка лирического произведения. Средства языкового выражения мысли и чувства автора в лирическом произведении. Ритм как способ сопоставления и противопоставления слов, словосочетаний, предложений для выражения мысли и чувства автора. Значение соотношения ритма и синтаксиса. Перенос как выразительное средство в стихах. Значение звуковой организации стихотворной речи для выражения мысли автора. Рифма в лирическом произведении. Звукопись. Стихотворные забавы: палиндром, акростих, фигурные стихи, </w:t>
            </w:r>
            <w:proofErr w:type="spell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моноритм</w:t>
            </w:r>
            <w:proofErr w:type="spellEnd"/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Языковые средства изображения жизни и выражения точки в зрения автора драматическом произведении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Своеобразие языка драматического произведения. Значение диалога и монолога как главных средств изображения жизни и выражения </w:t>
            </w: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авторской точки зрения в драматическом произведении. </w:t>
            </w:r>
            <w:proofErr w:type="gram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Отличие этих форм словесного выражения содержания в драматическом произведении от их употребления в эпическом и лирическом произведениях.</w:t>
            </w:r>
            <w:proofErr w:type="gramEnd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Выражение отношения автора к </w:t>
            </w:r>
            <w:proofErr w:type="gram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изображаемому</w:t>
            </w:r>
            <w:proofErr w:type="gramEnd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выборе жанра. Характеры героев, изображенные посредством языка, как способ выражения авторской позиции. Значение сюжета и конфликта для выражения авторской позиции. Значение композиции драматического произведения, роль диалога и авторских ремарок, художественной детали, подтекста для выражения идеи произведения.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Лиро-эпические произведения, их своеобразие. </w:t>
            </w:r>
            <w:r w:rsidRPr="00777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Практическая работа</w:t>
            </w: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анализ лиро-эпического произведения в аспекте выявления особенностей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жанра.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Жанры лиро-эпических произведений. Особенности баллады и поэмы. Роман в стихах,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стихотворная проза. Особенности жанров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Взаимосвязи произведений словесности (3 ч)</w:t>
            </w: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Взаимовлияние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произведений словесности—</w:t>
            </w:r>
          </w:p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ее развития. Воздействие Библии на русскую литературу.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Воздействие Библии на русскую литературу. Черты влияния Библии в летописи, произведениях древней русской литературы, словесности нового времени. Влияние притчи о блудном сыне на новую литературу. Притча о блудном сыне в «станционном смотрителе» А. Пушкина, библейские заповеди в «Капитанской дочке»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Влияние народной словесности на литературу (А.</w:t>
            </w:r>
            <w:proofErr w:type="gram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Кольцов</w:t>
            </w:r>
            <w:proofErr w:type="gramEnd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«Косарь», М. Ю. Лермонтов «Песня про купца Калашникова…», И. А. Бунин «Косцы», С. Есенин)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жанров народной словесности, тем, мотивов. Переосмысление сюжетов и образов фольклора с целью решения современных автору проблем. Использование стиля народной поэзии.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ЭПИГРАФ В ЛИТЕРАТУРНОМ ПРОИЗВЕДЕНИИ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Примерная последовательность анализа эпиграфов ко всему произведению или к отдельным главам (на материале ранее изученных произведений А. С. Пушкина, М. Ю. Лермонтова, Н. В. Гоголя.</w:t>
            </w:r>
            <w:proofErr w:type="gramEnd"/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Самостоятельный подбор эпиграфов к произведениям. 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7D97" w:rsidRPr="00777D97" w:rsidTr="00777D97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7D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-17</w:t>
            </w:r>
          </w:p>
        </w:tc>
        <w:tc>
          <w:tcPr>
            <w:tcW w:w="48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D97" w:rsidRPr="00777D97" w:rsidRDefault="00777D97" w:rsidP="00777D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Обобщение изученного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77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 ) </w:t>
            </w:r>
          </w:p>
        </w:tc>
      </w:tr>
    </w:tbl>
    <w:p w:rsidR="00777D97" w:rsidRPr="00777D97" w:rsidRDefault="00777D97" w:rsidP="00777D9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77D9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472A5" w:rsidRDefault="001472A5"/>
    <w:sectPr w:rsidR="0014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C3"/>
    <w:rsid w:val="001472A5"/>
    <w:rsid w:val="00777D97"/>
    <w:rsid w:val="00A048CB"/>
    <w:rsid w:val="00D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8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70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80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0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2752</Words>
  <Characters>15691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5</cp:revision>
  <dcterms:created xsi:type="dcterms:W3CDTF">2019-01-10T14:03:00Z</dcterms:created>
  <dcterms:modified xsi:type="dcterms:W3CDTF">2019-03-25T15:13:00Z</dcterms:modified>
</cp:coreProperties>
</file>