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8B" w:rsidRPr="00353099" w:rsidRDefault="002F6F8B" w:rsidP="002F6F8B">
      <w:pPr>
        <w:pStyle w:val="a5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309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«Технология»</w:t>
      </w:r>
    </w:p>
    <w:p w:rsidR="002F6F8B" w:rsidRPr="00F51695" w:rsidRDefault="002F6F8B" w:rsidP="002F6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69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</w:t>
      </w:r>
      <w:r w:rsidRPr="00F51695">
        <w:rPr>
          <w:rFonts w:ascii="Times New Roman" w:hAnsi="Times New Roman" w:cs="Times New Roman"/>
          <w:b/>
          <w:color w:val="000000"/>
          <w:sz w:val="28"/>
          <w:szCs w:val="28"/>
        </w:rPr>
        <w:t>на основе:</w:t>
      </w:r>
    </w:p>
    <w:p w:rsidR="002F6F8B" w:rsidRPr="00F51695" w:rsidRDefault="002F6F8B" w:rsidP="002F6F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69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(ФГОС НОО);</w:t>
      </w:r>
    </w:p>
    <w:p w:rsidR="002F6F8B" w:rsidRPr="00F51695" w:rsidRDefault="002F6F8B" w:rsidP="002F6F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695">
        <w:rPr>
          <w:rFonts w:ascii="Times New Roman" w:hAnsi="Times New Roman" w:cs="Times New Roman"/>
          <w:b/>
          <w:sz w:val="28"/>
          <w:szCs w:val="28"/>
        </w:rPr>
        <w:t>с учетом</w:t>
      </w:r>
    </w:p>
    <w:p w:rsidR="002F6F8B" w:rsidRPr="00F51695" w:rsidRDefault="002F6F8B" w:rsidP="002F6F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695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НОО, включенной в реестр образовательных программ;</w:t>
      </w:r>
    </w:p>
    <w:p w:rsidR="002F6F8B" w:rsidRPr="00F51695" w:rsidRDefault="002F6F8B" w:rsidP="002F6F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6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51695">
        <w:rPr>
          <w:rFonts w:ascii="Times New Roman" w:hAnsi="Times New Roman" w:cs="Times New Roman"/>
          <w:sz w:val="28"/>
          <w:szCs w:val="28"/>
        </w:rPr>
        <w:t>римерной  основной образовательной программы НОО по технологии;</w:t>
      </w:r>
    </w:p>
    <w:p w:rsidR="002F6F8B" w:rsidRPr="00F51695" w:rsidRDefault="002F6F8B" w:rsidP="002F6F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695">
        <w:rPr>
          <w:rFonts w:ascii="Times New Roman" w:hAnsi="Times New Roman" w:cs="Times New Roman"/>
          <w:b/>
          <w:color w:val="000000"/>
          <w:sz w:val="28"/>
          <w:szCs w:val="28"/>
        </w:rPr>
        <w:t>с использованием</w:t>
      </w:r>
      <w:r w:rsidRPr="00F51695">
        <w:rPr>
          <w:rFonts w:ascii="Times New Roman" w:hAnsi="Times New Roman" w:cs="Times New Roman"/>
          <w:sz w:val="28"/>
          <w:szCs w:val="28"/>
        </w:rPr>
        <w:t xml:space="preserve"> учебных пособий, рабочих программ по технологии учебников</w:t>
      </w:r>
      <w:r w:rsidRPr="00F51695">
        <w:rPr>
          <w:rFonts w:ascii="Times New Roman" w:hAnsi="Times New Roman"/>
          <w:sz w:val="28"/>
          <w:szCs w:val="28"/>
        </w:rPr>
        <w:t xml:space="preserve"> </w:t>
      </w:r>
      <w:r w:rsidRPr="00F51695"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51695">
        <w:rPr>
          <w:rFonts w:ascii="Times New Roman" w:hAnsi="Times New Roman"/>
          <w:sz w:val="28"/>
          <w:szCs w:val="28"/>
        </w:rPr>
        <w:t>ов</w:t>
      </w:r>
      <w:r w:rsidRPr="00F51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1695">
        <w:rPr>
          <w:rFonts w:ascii="Times New Roman" w:eastAsia="Calibri" w:hAnsi="Times New Roman" w:cs="Times New Roman"/>
          <w:sz w:val="28"/>
          <w:szCs w:val="28"/>
        </w:rPr>
        <w:t>Роговцева</w:t>
      </w:r>
      <w:proofErr w:type="spellEnd"/>
      <w:r w:rsidRPr="00F51695">
        <w:rPr>
          <w:rFonts w:ascii="Times New Roman" w:eastAsia="Calibri" w:hAnsi="Times New Roman" w:cs="Times New Roman"/>
          <w:sz w:val="28"/>
          <w:szCs w:val="28"/>
        </w:rPr>
        <w:t xml:space="preserve"> Н.И., Богданова Н.В., </w:t>
      </w:r>
      <w:proofErr w:type="spellStart"/>
      <w:r w:rsidRPr="00F51695">
        <w:rPr>
          <w:rFonts w:ascii="Times New Roman" w:eastAsia="Calibri" w:hAnsi="Times New Roman" w:cs="Times New Roman"/>
          <w:sz w:val="28"/>
          <w:szCs w:val="28"/>
        </w:rPr>
        <w:t>Фрейтаг</w:t>
      </w:r>
      <w:proofErr w:type="spellEnd"/>
      <w:r w:rsidRPr="00F51695">
        <w:rPr>
          <w:rFonts w:ascii="Times New Roman" w:eastAsia="Calibri" w:hAnsi="Times New Roman" w:cs="Times New Roman"/>
          <w:sz w:val="28"/>
          <w:szCs w:val="28"/>
        </w:rPr>
        <w:t xml:space="preserve"> И.П.  </w:t>
      </w:r>
    </w:p>
    <w:p w:rsidR="002F6F8B" w:rsidRPr="00983D36" w:rsidRDefault="002F6F8B" w:rsidP="002F6F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реализации программы</w:t>
      </w:r>
    </w:p>
    <w:p w:rsidR="002F6F8B" w:rsidRPr="00F96BDD" w:rsidRDefault="002F6F8B" w:rsidP="002F6F8B">
      <w:pPr>
        <w:pStyle w:val="ad"/>
        <w:spacing w:after="120"/>
        <w:rPr>
          <w:rFonts w:ascii="Times New Roman" w:hAnsi="Times New Roman"/>
          <w:b/>
          <w:color w:val="000000"/>
          <w:sz w:val="28"/>
          <w:szCs w:val="28"/>
        </w:rPr>
      </w:pPr>
    </w:p>
    <w:p w:rsidR="002F6F8B" w:rsidRPr="00F96BDD" w:rsidRDefault="002F6F8B" w:rsidP="002F6F8B">
      <w:pPr>
        <w:pStyle w:val="ad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 w:rsidRPr="00F96BDD">
        <w:rPr>
          <w:rFonts w:ascii="Times New Roman" w:hAnsi="Times New Roman"/>
          <w:sz w:val="28"/>
          <w:szCs w:val="28"/>
        </w:rPr>
        <w:t>Овладение технологическими знаниями и технико-технологическими умениями.</w:t>
      </w:r>
    </w:p>
    <w:p w:rsidR="002F6F8B" w:rsidRPr="00F96BDD" w:rsidRDefault="002F6F8B" w:rsidP="002F6F8B">
      <w:pPr>
        <w:pStyle w:val="ad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 w:rsidRPr="00F96BDD">
        <w:rPr>
          <w:rFonts w:ascii="Times New Roman" w:hAnsi="Times New Roman"/>
          <w:sz w:val="28"/>
          <w:szCs w:val="28"/>
        </w:rPr>
        <w:t>Освоение продуктивной проектной деятельности.</w:t>
      </w:r>
    </w:p>
    <w:p w:rsidR="002F6F8B" w:rsidRPr="00F96BDD" w:rsidRDefault="002F6F8B" w:rsidP="002F6F8B">
      <w:pPr>
        <w:pStyle w:val="ad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 w:rsidRPr="00F96BDD">
        <w:rPr>
          <w:rFonts w:ascii="Times New Roman" w:hAnsi="Times New Roman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2F6F8B" w:rsidRPr="00F96BDD" w:rsidRDefault="002F6F8B" w:rsidP="002F6F8B">
      <w:pPr>
        <w:pStyle w:val="ad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 w:rsidRPr="00F96BDD">
        <w:rPr>
          <w:rFonts w:ascii="Times New Roman" w:hAnsi="Times New Roman"/>
          <w:sz w:val="28"/>
          <w:szCs w:val="28"/>
        </w:rPr>
        <w:t>приобретение личного опыта как основы обучения и познания;</w:t>
      </w:r>
    </w:p>
    <w:p w:rsidR="002F6F8B" w:rsidRPr="00F96BDD" w:rsidRDefault="002F6F8B" w:rsidP="002F6F8B">
      <w:pPr>
        <w:pStyle w:val="ad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 w:rsidRPr="00F96BDD">
        <w:rPr>
          <w:rFonts w:ascii="Times New Roman" w:hAnsi="Times New Roman"/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2F6F8B" w:rsidRDefault="002F6F8B" w:rsidP="002F6F8B">
      <w:pPr>
        <w:pStyle w:val="ad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 w:rsidRPr="00F96BDD">
        <w:rPr>
          <w:rFonts w:ascii="Times New Roman" w:hAnsi="Times New Roman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2F6F8B" w:rsidRDefault="002F6F8B" w:rsidP="002F6F8B">
      <w:pPr>
        <w:pStyle w:val="ad"/>
        <w:spacing w:after="120"/>
        <w:ind w:left="360"/>
        <w:rPr>
          <w:rFonts w:ascii="Times New Roman" w:hAnsi="Times New Roman"/>
          <w:sz w:val="28"/>
          <w:szCs w:val="28"/>
        </w:rPr>
      </w:pPr>
    </w:p>
    <w:p w:rsidR="002F6F8B" w:rsidRDefault="002F6F8B" w:rsidP="002F6F8B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448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реализации программы учебного предмета</w:t>
      </w:r>
      <w:r w:rsidRPr="00DE448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F6F8B" w:rsidRDefault="002F6F8B" w:rsidP="002F6F8B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6F8B" w:rsidRPr="000148E3" w:rsidRDefault="002F6F8B" w:rsidP="002F6F8B">
      <w:pPr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E3">
        <w:rPr>
          <w:rFonts w:ascii="Times New Roman" w:eastAsia="Calibri" w:hAnsi="Times New Roman" w:cs="Times New Roman"/>
          <w:sz w:val="28"/>
          <w:szCs w:val="28"/>
        </w:rPr>
        <w:t>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2F6F8B" w:rsidRPr="000148E3" w:rsidRDefault="002F6F8B" w:rsidP="002F6F8B">
      <w:pPr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E3">
        <w:rPr>
          <w:rFonts w:ascii="Times New Roman" w:eastAsia="Calibri" w:hAnsi="Times New Roman" w:cs="Times New Roman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2F6F8B" w:rsidRPr="000148E3" w:rsidRDefault="002F6F8B" w:rsidP="002F6F8B">
      <w:pPr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E3">
        <w:rPr>
          <w:rFonts w:ascii="Times New Roman" w:eastAsia="Calibri" w:hAnsi="Times New Roman" w:cs="Times New Roman"/>
          <w:sz w:val="28"/>
          <w:szCs w:val="28"/>
        </w:rPr>
        <w:t>формирование целостной картины мира (образа мира) на основе п</w:t>
      </w:r>
      <w:proofErr w:type="gramStart"/>
      <w:r w:rsidRPr="000148E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148E3">
        <w:rPr>
          <w:rFonts w:ascii="Times New Roman" w:eastAsia="Calibri" w:hAnsi="Times New Roman" w:cs="Times New Roman"/>
          <w:sz w:val="28"/>
          <w:szCs w:val="28"/>
        </w:rPr>
        <w:t xml:space="preserve"> 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2F6F8B" w:rsidRPr="000148E3" w:rsidRDefault="002F6F8B" w:rsidP="002F6F8B">
      <w:pPr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E3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2F6F8B" w:rsidRPr="000148E3" w:rsidRDefault="002F6F8B" w:rsidP="002F6F8B">
      <w:pPr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E3">
        <w:rPr>
          <w:rFonts w:ascii="Times New Roman" w:eastAsia="Calibri" w:hAnsi="Times New Roman" w:cs="Times New Roman"/>
          <w:sz w:val="28"/>
          <w:szCs w:val="28"/>
        </w:rPr>
        <w:t>формирование на основе овладения культурой проектной деятельности:</w:t>
      </w:r>
    </w:p>
    <w:p w:rsidR="002F6F8B" w:rsidRPr="000148E3" w:rsidRDefault="002F6F8B" w:rsidP="002F6F8B">
      <w:pPr>
        <w:pStyle w:val="ad"/>
        <w:spacing w:after="120"/>
        <w:rPr>
          <w:rFonts w:ascii="Times New Roman" w:hAnsi="Times New Roman"/>
          <w:sz w:val="28"/>
          <w:szCs w:val="28"/>
        </w:rPr>
      </w:pPr>
    </w:p>
    <w:p w:rsidR="002F6F8B" w:rsidRPr="000148E3" w:rsidRDefault="002F6F8B" w:rsidP="002F6F8B">
      <w:pPr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E3">
        <w:rPr>
          <w:rFonts w:ascii="Times New Roman" w:eastAsia="Calibri" w:hAnsi="Times New Roman" w:cs="Times New Roman"/>
          <w:sz w:val="28"/>
          <w:szCs w:val="28"/>
        </w:rPr>
        <w:t xml:space="preserve">На изучение «Технологии» в начальной школе отводится  в каждом классе по 1 ч. в неделю. Курс рассчитан на  </w:t>
      </w:r>
      <w:r w:rsidRPr="000148E3">
        <w:rPr>
          <w:rFonts w:ascii="Times New Roman" w:eastAsia="Calibri" w:hAnsi="Times New Roman" w:cs="Times New Roman"/>
          <w:b/>
          <w:sz w:val="28"/>
          <w:szCs w:val="28"/>
        </w:rPr>
        <w:t>135 ч</w:t>
      </w:r>
      <w:r w:rsidRPr="000148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6F8B" w:rsidRPr="000148E3" w:rsidRDefault="002F6F8B" w:rsidP="002F6F8B">
      <w:pPr>
        <w:ind w:left="57"/>
        <w:rPr>
          <w:rFonts w:ascii="Times New Roman" w:eastAsia="Calibri" w:hAnsi="Times New Roman" w:cs="Times New Roman"/>
          <w:sz w:val="28"/>
          <w:szCs w:val="28"/>
        </w:rPr>
      </w:pPr>
      <w:r w:rsidRPr="000148E3">
        <w:rPr>
          <w:rFonts w:ascii="Times New Roman" w:eastAsia="Calibri" w:hAnsi="Times New Roman" w:cs="Times New Roman"/>
          <w:sz w:val="28"/>
          <w:szCs w:val="28"/>
        </w:rPr>
        <w:t xml:space="preserve">В учебном плане  НОО МБОУ СОШ № 2  </w:t>
      </w:r>
      <w:r w:rsidRPr="000148E3">
        <w:rPr>
          <w:rStyle w:val="FontStyle21"/>
          <w:sz w:val="28"/>
          <w:szCs w:val="28"/>
        </w:rPr>
        <w:t xml:space="preserve">на изучение технологии в начальной школе отводится 1 ч. неделю </w:t>
      </w:r>
      <w:r w:rsidRPr="000148E3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 </w:t>
      </w:r>
      <w:r w:rsidRPr="000148E3">
        <w:rPr>
          <w:rFonts w:ascii="Times New Roman" w:eastAsia="Calibri" w:hAnsi="Times New Roman" w:cs="Times New Roman"/>
          <w:b/>
          <w:sz w:val="28"/>
          <w:szCs w:val="28"/>
        </w:rPr>
        <w:t>- 135 ч.</w:t>
      </w:r>
      <w:proofErr w:type="gramStart"/>
      <w:r w:rsidRPr="000148E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2F6F8B" w:rsidRPr="000148E3" w:rsidRDefault="002F6F8B" w:rsidP="002F6F8B">
      <w:pPr>
        <w:pStyle w:val="Style4"/>
        <w:widowControl/>
        <w:spacing w:line="240" w:lineRule="auto"/>
        <w:ind w:firstLine="0"/>
        <w:rPr>
          <w:rStyle w:val="FontStyle21"/>
          <w:rFonts w:eastAsia="Calibri"/>
          <w:b/>
          <w:sz w:val="28"/>
          <w:szCs w:val="28"/>
        </w:rPr>
      </w:pPr>
      <w:r w:rsidRPr="000148E3">
        <w:rPr>
          <w:rStyle w:val="FontStyle21"/>
          <w:rFonts w:eastAsia="Calibri"/>
          <w:b/>
          <w:sz w:val="28"/>
          <w:szCs w:val="28"/>
        </w:rPr>
        <w:t xml:space="preserve">        в 1 классе  — 33 ч (33 учебные недели),</w:t>
      </w:r>
    </w:p>
    <w:p w:rsidR="002F6F8B" w:rsidRPr="000148E3" w:rsidRDefault="002F6F8B" w:rsidP="002F6F8B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48E3">
        <w:rPr>
          <w:rStyle w:val="FontStyle21"/>
          <w:rFonts w:eastAsia="Calibri"/>
          <w:b/>
          <w:sz w:val="28"/>
          <w:szCs w:val="28"/>
        </w:rPr>
        <w:t xml:space="preserve">        во 2—4 классах</w:t>
      </w:r>
      <w:r w:rsidRPr="000148E3">
        <w:rPr>
          <w:rStyle w:val="FontStyle21"/>
          <w:rFonts w:eastAsia="Calibri"/>
          <w:sz w:val="28"/>
          <w:szCs w:val="28"/>
        </w:rPr>
        <w:t xml:space="preserve"> — по 34 ч  (34 учебные недели в каждом классе).</w:t>
      </w:r>
    </w:p>
    <w:p w:rsidR="002F6F8B" w:rsidRDefault="002F6F8B" w:rsidP="002F6F8B">
      <w:pPr>
        <w:pStyle w:val="ad"/>
        <w:rPr>
          <w:rFonts w:ascii="Times New Roman" w:hAnsi="Times New Roman"/>
          <w:sz w:val="28"/>
          <w:szCs w:val="28"/>
        </w:rPr>
      </w:pPr>
    </w:p>
    <w:p w:rsidR="002F6F8B" w:rsidRDefault="002F6F8B" w:rsidP="002F6F8B">
      <w:pPr>
        <w:pStyle w:val="ad"/>
        <w:rPr>
          <w:rFonts w:ascii="Times New Roman" w:hAnsi="Times New Roman"/>
          <w:sz w:val="28"/>
          <w:szCs w:val="28"/>
        </w:rPr>
      </w:pPr>
    </w:p>
    <w:p w:rsidR="002F6F8B" w:rsidRPr="000148E3" w:rsidRDefault="002F6F8B" w:rsidP="002F6F8B">
      <w:pPr>
        <w:pStyle w:val="ad"/>
        <w:rPr>
          <w:rFonts w:ascii="Times New Roman" w:hAnsi="Times New Roman"/>
          <w:sz w:val="28"/>
          <w:szCs w:val="28"/>
        </w:rPr>
      </w:pPr>
    </w:p>
    <w:p w:rsidR="002F6F8B" w:rsidRPr="00DE4483" w:rsidRDefault="002F6F8B" w:rsidP="002F6F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483">
        <w:rPr>
          <w:rFonts w:ascii="Times New Roman" w:hAnsi="Times New Roman" w:cs="Times New Roman"/>
          <w:b/>
          <w:sz w:val="28"/>
          <w:szCs w:val="28"/>
        </w:rPr>
        <w:t>Тематическое планирование «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DE4483">
        <w:rPr>
          <w:rFonts w:ascii="Times New Roman" w:hAnsi="Times New Roman" w:cs="Times New Roman"/>
          <w:b/>
          <w:sz w:val="28"/>
          <w:szCs w:val="28"/>
        </w:rPr>
        <w:t>»</w:t>
      </w:r>
    </w:p>
    <w:p w:rsidR="002F6F8B" w:rsidRPr="00DE4483" w:rsidRDefault="002F6F8B" w:rsidP="002F6F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8B" w:rsidRPr="00F51695" w:rsidRDefault="002F6F8B" w:rsidP="002F6F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(33</w:t>
      </w:r>
      <w:r w:rsidRPr="00DE4483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1985"/>
      </w:tblGrid>
      <w:tr w:rsidR="002F6F8B" w:rsidRPr="00DE4483" w:rsidTr="00BA3657">
        <w:trPr>
          <w:trHeight w:val="268"/>
        </w:trPr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познакомимся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земля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вода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8E3">
              <w:rPr>
                <w:rFonts w:ascii="Times New Roman" w:hAnsi="Times New Roman"/>
                <w:sz w:val="28"/>
                <w:szCs w:val="28"/>
              </w:rPr>
              <w:t>Человек и воздух</w:t>
            </w: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информация </w:t>
            </w:r>
          </w:p>
        </w:tc>
        <w:tc>
          <w:tcPr>
            <w:tcW w:w="1985" w:type="dxa"/>
          </w:tcPr>
          <w:p w:rsidR="002F6F8B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592E11" w:rsidRDefault="002F6F8B" w:rsidP="00BA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2F6F8B" w:rsidRPr="00DE4483" w:rsidRDefault="002F6F8B" w:rsidP="002F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8B" w:rsidRPr="00DE4483" w:rsidRDefault="002F6F8B" w:rsidP="002F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8B" w:rsidRPr="00DE4483" w:rsidRDefault="002F6F8B" w:rsidP="002F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8B" w:rsidRPr="00DE4483" w:rsidRDefault="002F6F8B" w:rsidP="002F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8B" w:rsidRPr="00DE4483" w:rsidRDefault="002F6F8B" w:rsidP="002F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8B" w:rsidRPr="00DE4483" w:rsidRDefault="002F6F8B" w:rsidP="002F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F8B" w:rsidRPr="00F51695" w:rsidRDefault="002F6F8B" w:rsidP="002F6F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DE4483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1985"/>
      </w:tblGrid>
      <w:tr w:rsidR="002F6F8B" w:rsidRPr="00DE4483" w:rsidTr="00BA3657">
        <w:trPr>
          <w:trHeight w:val="268"/>
        </w:trPr>
        <w:tc>
          <w:tcPr>
            <w:tcW w:w="7088" w:type="dxa"/>
          </w:tcPr>
          <w:p w:rsidR="002F6F8B" w:rsidRPr="000148E3" w:rsidRDefault="002F6F8B" w:rsidP="00BA3657">
            <w:pPr>
              <w:pStyle w:val="ad"/>
              <w:rPr>
                <w:rFonts w:ascii="Times New Roman" w:hAnsi="Times New Roman" w:cs="Arial Black"/>
                <w:b/>
                <w:sz w:val="28"/>
                <w:szCs w:val="28"/>
              </w:rPr>
            </w:pPr>
            <w:r w:rsidRPr="000148E3">
              <w:rPr>
                <w:rStyle w:val="FontStyle43"/>
                <w:sz w:val="28"/>
                <w:szCs w:val="28"/>
              </w:rPr>
              <w:t>Здравствуй,  д</w:t>
            </w:r>
            <w:r>
              <w:rPr>
                <w:rStyle w:val="FontStyle43"/>
                <w:sz w:val="28"/>
                <w:szCs w:val="28"/>
              </w:rPr>
              <w:t xml:space="preserve">орогой  друг.   Как  работать с </w:t>
            </w:r>
            <w:r w:rsidRPr="000148E3">
              <w:rPr>
                <w:rStyle w:val="FontStyle43"/>
                <w:sz w:val="28"/>
                <w:szCs w:val="28"/>
              </w:rPr>
              <w:t xml:space="preserve">учебником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земля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вода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воздух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1985" w:type="dxa"/>
          </w:tcPr>
          <w:p w:rsidR="002F6F8B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CA5310" w:rsidRDefault="002F6F8B" w:rsidP="00BA365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310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1985" w:type="dxa"/>
          </w:tcPr>
          <w:p w:rsidR="002F6F8B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592E11" w:rsidRDefault="002F6F8B" w:rsidP="00BA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2F6F8B" w:rsidRDefault="002F6F8B" w:rsidP="002F6F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8B" w:rsidRPr="00F51695" w:rsidRDefault="002F6F8B" w:rsidP="002F6F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DE4483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1985"/>
      </w:tblGrid>
      <w:tr w:rsidR="002F6F8B" w:rsidRPr="00DE4483" w:rsidTr="00BA3657">
        <w:trPr>
          <w:trHeight w:val="268"/>
        </w:trPr>
        <w:tc>
          <w:tcPr>
            <w:tcW w:w="7088" w:type="dxa"/>
          </w:tcPr>
          <w:p w:rsidR="002F6F8B" w:rsidRPr="00CA5310" w:rsidRDefault="002F6F8B" w:rsidP="00BA3657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310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Здравствуй, дорогой друг! </w:t>
            </w:r>
            <w:r w:rsidRPr="00CA5310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Как работать с учебни</w:t>
            </w:r>
            <w:r w:rsidRPr="00CA5310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softHyphen/>
              <w:t>ком. Путешествуем по городу</w:t>
            </w:r>
            <w:r w:rsidRPr="00CA5310">
              <w:rPr>
                <w:rFonts w:ascii="Times New Roman" w:hAnsi="Times New Roman"/>
                <w:bCs/>
                <w:color w:val="000000"/>
                <w:spacing w:val="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земля 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вода 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воздух 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информация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592E11" w:rsidRDefault="002F6F8B" w:rsidP="00BA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2F6F8B" w:rsidRDefault="002F6F8B" w:rsidP="002F6F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Pr="00F51695" w:rsidRDefault="002F6F8B" w:rsidP="002F6F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DE4483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1985"/>
      </w:tblGrid>
      <w:tr w:rsidR="002F6F8B" w:rsidRPr="00DE4483" w:rsidTr="00BA3657">
        <w:trPr>
          <w:trHeight w:val="268"/>
        </w:trPr>
        <w:tc>
          <w:tcPr>
            <w:tcW w:w="7088" w:type="dxa"/>
          </w:tcPr>
          <w:p w:rsidR="002F6F8B" w:rsidRPr="00CA5310" w:rsidRDefault="002F6F8B" w:rsidP="00BA3657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310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Как работать с учебни</w:t>
            </w:r>
            <w:r w:rsidRPr="00CA5310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softHyphen/>
              <w:t xml:space="preserve">ком.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земля 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вода 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8E3">
              <w:rPr>
                <w:rStyle w:val="FontStyle40"/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воздух 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0148E3" w:rsidRDefault="002F6F8B" w:rsidP="00BA365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E3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информация</w:t>
            </w:r>
            <w:r w:rsidRPr="00F96B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F6F8B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2F6F8B" w:rsidRPr="00DE4483" w:rsidTr="00BA3657">
        <w:tc>
          <w:tcPr>
            <w:tcW w:w="7088" w:type="dxa"/>
          </w:tcPr>
          <w:p w:rsidR="002F6F8B" w:rsidRPr="00592E11" w:rsidRDefault="002F6F8B" w:rsidP="00BA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F6F8B" w:rsidRPr="00592E11" w:rsidRDefault="002F6F8B" w:rsidP="00BA3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92E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p w:rsidR="002F6F8B" w:rsidRDefault="002F6F8B" w:rsidP="002F6F8B">
      <w:pPr>
        <w:rPr>
          <w:rFonts w:ascii="Times New Roman" w:hAnsi="Times New Roman" w:cs="Times New Roman"/>
          <w:b/>
          <w:sz w:val="28"/>
          <w:szCs w:val="28"/>
        </w:rPr>
      </w:pPr>
    </w:p>
    <w:sectPr w:rsidR="002F6F8B" w:rsidSect="00CD6840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3">
    <w:nsid w:val="048349A4"/>
    <w:multiLevelType w:val="hybridMultilevel"/>
    <w:tmpl w:val="145C6F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4B37B27"/>
    <w:multiLevelType w:val="hybridMultilevel"/>
    <w:tmpl w:val="7CECF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42C0F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6">
    <w:nsid w:val="07271DD9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7">
    <w:nsid w:val="0ACD1458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8">
    <w:nsid w:val="0E4C3081"/>
    <w:multiLevelType w:val="hybridMultilevel"/>
    <w:tmpl w:val="265A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B2BE0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10">
    <w:nsid w:val="122E274A"/>
    <w:multiLevelType w:val="hybridMultilevel"/>
    <w:tmpl w:val="D69A63CC"/>
    <w:lvl w:ilvl="0" w:tplc="04190001">
      <w:start w:val="1"/>
      <w:numFmt w:val="bullet"/>
      <w:pStyle w:val="1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13500698"/>
    <w:multiLevelType w:val="hybridMultilevel"/>
    <w:tmpl w:val="53C883B6"/>
    <w:lvl w:ilvl="0" w:tplc="0000000A">
      <w:start w:val="1"/>
      <w:numFmt w:val="bullet"/>
      <w:lvlText w:val=""/>
      <w:lvlJc w:val="left"/>
      <w:pPr>
        <w:ind w:left="862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47D3B1A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13">
    <w:nsid w:val="174558B2"/>
    <w:multiLevelType w:val="hybridMultilevel"/>
    <w:tmpl w:val="FB9086F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4711F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15">
    <w:nsid w:val="1FB651A5"/>
    <w:multiLevelType w:val="hybridMultilevel"/>
    <w:tmpl w:val="F3247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4F3941"/>
    <w:multiLevelType w:val="hybridMultilevel"/>
    <w:tmpl w:val="3BC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4598C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18">
    <w:nsid w:val="22D743B2"/>
    <w:multiLevelType w:val="hybridMultilevel"/>
    <w:tmpl w:val="9AA899FE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2E4391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21">
    <w:nsid w:val="2AA52EC7"/>
    <w:multiLevelType w:val="hybridMultilevel"/>
    <w:tmpl w:val="A1C0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E02B7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23">
    <w:nsid w:val="30DD519E"/>
    <w:multiLevelType w:val="hybridMultilevel"/>
    <w:tmpl w:val="48E61E0E"/>
    <w:lvl w:ilvl="0" w:tplc="70004E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8D59FD"/>
    <w:multiLevelType w:val="hybridMultilevel"/>
    <w:tmpl w:val="3BC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A482B"/>
    <w:multiLevelType w:val="hybridMultilevel"/>
    <w:tmpl w:val="05BA24F4"/>
    <w:lvl w:ilvl="0" w:tplc="7E54EC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7F6148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27">
    <w:nsid w:val="3AE115D7"/>
    <w:multiLevelType w:val="hybridMultilevel"/>
    <w:tmpl w:val="FA007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70571C"/>
    <w:multiLevelType w:val="hybridMultilevel"/>
    <w:tmpl w:val="EB48D9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78518D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30">
    <w:nsid w:val="41255D41"/>
    <w:multiLevelType w:val="hybridMultilevel"/>
    <w:tmpl w:val="A9084B8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921647"/>
    <w:multiLevelType w:val="hybridMultilevel"/>
    <w:tmpl w:val="955A2BEE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D46E2C"/>
    <w:multiLevelType w:val="hybridMultilevel"/>
    <w:tmpl w:val="2A3497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16B9E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34">
    <w:nsid w:val="5721620B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35">
    <w:nsid w:val="59D63B02"/>
    <w:multiLevelType w:val="hybridMultilevel"/>
    <w:tmpl w:val="E334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F21FF"/>
    <w:multiLevelType w:val="hybridMultilevel"/>
    <w:tmpl w:val="B39A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64CE00D6"/>
    <w:multiLevelType w:val="hybridMultilevel"/>
    <w:tmpl w:val="7DF2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05CAD"/>
    <w:multiLevelType w:val="hybridMultilevel"/>
    <w:tmpl w:val="2D5A24D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43800"/>
    <w:multiLevelType w:val="hybridMultilevel"/>
    <w:tmpl w:val="1938E2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66E64A5C"/>
    <w:multiLevelType w:val="hybridMultilevel"/>
    <w:tmpl w:val="CBBCA0DA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5458FC"/>
    <w:multiLevelType w:val="hybridMultilevel"/>
    <w:tmpl w:val="20DE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081FF2"/>
    <w:multiLevelType w:val="hybridMultilevel"/>
    <w:tmpl w:val="7360C9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E201006"/>
    <w:multiLevelType w:val="hybridMultilevel"/>
    <w:tmpl w:val="3BC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92738B"/>
    <w:multiLevelType w:val="hybridMultilevel"/>
    <w:tmpl w:val="F386DAE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34103C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num w:numId="1">
    <w:abstractNumId w:val="16"/>
  </w:num>
  <w:num w:numId="2">
    <w:abstractNumId w:val="46"/>
  </w:num>
  <w:num w:numId="3">
    <w:abstractNumId w:val="21"/>
  </w:num>
  <w:num w:numId="4">
    <w:abstractNumId w:val="32"/>
  </w:num>
  <w:num w:numId="5">
    <w:abstractNumId w:val="47"/>
  </w:num>
  <w:num w:numId="6">
    <w:abstractNumId w:val="19"/>
  </w:num>
  <w:num w:numId="7">
    <w:abstractNumId w:val="24"/>
  </w:num>
  <w:num w:numId="8">
    <w:abstractNumId w:val="10"/>
  </w:num>
  <w:num w:numId="9">
    <w:abstractNumId w:val="38"/>
  </w:num>
  <w:num w:numId="10">
    <w:abstractNumId w:val="30"/>
  </w:num>
  <w:num w:numId="11">
    <w:abstractNumId w:val="41"/>
  </w:num>
  <w:num w:numId="12">
    <w:abstractNumId w:val="28"/>
  </w:num>
  <w:num w:numId="13">
    <w:abstractNumId w:val="31"/>
  </w:num>
  <w:num w:numId="14">
    <w:abstractNumId w:val="43"/>
  </w:num>
  <w:num w:numId="15">
    <w:abstractNumId w:val="0"/>
  </w:num>
  <w:num w:numId="16">
    <w:abstractNumId w:val="44"/>
  </w:num>
  <w:num w:numId="17">
    <w:abstractNumId w:val="40"/>
  </w:num>
  <w:num w:numId="18">
    <w:abstractNumId w:val="35"/>
  </w:num>
  <w:num w:numId="19">
    <w:abstractNumId w:val="4"/>
  </w:num>
  <w:num w:numId="20">
    <w:abstractNumId w:val="27"/>
  </w:num>
  <w:num w:numId="21">
    <w:abstractNumId w:val="36"/>
  </w:num>
  <w:num w:numId="22">
    <w:abstractNumId w:val="39"/>
  </w:num>
  <w:num w:numId="23">
    <w:abstractNumId w:val="8"/>
  </w:num>
  <w:num w:numId="24">
    <w:abstractNumId w:val="15"/>
  </w:num>
  <w:num w:numId="25">
    <w:abstractNumId w:val="37"/>
  </w:num>
  <w:num w:numId="26">
    <w:abstractNumId w:val="42"/>
  </w:num>
  <w:num w:numId="27">
    <w:abstractNumId w:val="3"/>
  </w:num>
  <w:num w:numId="28">
    <w:abstractNumId w:val="13"/>
  </w:num>
  <w:num w:numId="29">
    <w:abstractNumId w:val="23"/>
  </w:num>
  <w:num w:numId="30">
    <w:abstractNumId w:val="48"/>
  </w:num>
  <w:num w:numId="31">
    <w:abstractNumId w:val="25"/>
  </w:num>
  <w:num w:numId="32">
    <w:abstractNumId w:val="45"/>
  </w:num>
  <w:num w:numId="33">
    <w:abstractNumId w:val="1"/>
  </w:num>
  <w:num w:numId="34">
    <w:abstractNumId w:val="18"/>
  </w:num>
  <w:num w:numId="35">
    <w:abstractNumId w:val="11"/>
  </w:num>
  <w:num w:numId="36">
    <w:abstractNumId w:val="2"/>
    <w:lvlOverride w:ilvl="0">
      <w:startOverride w:val="1"/>
    </w:lvlOverride>
  </w:num>
  <w:num w:numId="37">
    <w:abstractNumId w:val="29"/>
  </w:num>
  <w:num w:numId="38">
    <w:abstractNumId w:val="17"/>
  </w:num>
  <w:num w:numId="39">
    <w:abstractNumId w:val="6"/>
  </w:num>
  <w:num w:numId="40">
    <w:abstractNumId w:val="49"/>
  </w:num>
  <w:num w:numId="41">
    <w:abstractNumId w:val="20"/>
  </w:num>
  <w:num w:numId="42">
    <w:abstractNumId w:val="22"/>
  </w:num>
  <w:num w:numId="43">
    <w:abstractNumId w:val="14"/>
  </w:num>
  <w:num w:numId="44">
    <w:abstractNumId w:val="5"/>
  </w:num>
  <w:num w:numId="45">
    <w:abstractNumId w:val="34"/>
  </w:num>
  <w:num w:numId="46">
    <w:abstractNumId w:val="12"/>
  </w:num>
  <w:num w:numId="47">
    <w:abstractNumId w:val="7"/>
  </w:num>
  <w:num w:numId="48">
    <w:abstractNumId w:val="26"/>
  </w:num>
  <w:num w:numId="49">
    <w:abstractNumId w:val="3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8B"/>
    <w:rsid w:val="002F6F8B"/>
    <w:rsid w:val="00560F40"/>
    <w:rsid w:val="00D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8B"/>
  </w:style>
  <w:style w:type="paragraph" w:styleId="1">
    <w:name w:val="heading 1"/>
    <w:basedOn w:val="a"/>
    <w:next w:val="a0"/>
    <w:link w:val="10"/>
    <w:qFormat/>
    <w:rsid w:val="002F6F8B"/>
    <w:pPr>
      <w:numPr>
        <w:numId w:val="8"/>
      </w:numPr>
      <w:suppressAutoHyphens/>
      <w:spacing w:before="280" w:after="280" w:line="240" w:lineRule="auto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2F6F8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Arial Unicode MS" w:hAnsi="Arial" w:cs="Arial"/>
      <w:b/>
      <w:bCs/>
      <w:color w:val="BF60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uiPriority w:val="35"/>
    <w:unhideWhenUsed/>
    <w:qFormat/>
    <w:rsid w:val="00DD4C2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1"/>
    <w:link w:val="1"/>
    <w:rsid w:val="002F6F8B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2F6F8B"/>
    <w:rPr>
      <w:rFonts w:ascii="Arial" w:eastAsia="Arial Unicode MS" w:hAnsi="Arial" w:cs="Arial"/>
      <w:b/>
      <w:bCs/>
      <w:color w:val="BF6000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2F6F8B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2F6F8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1"/>
    <w:link w:val="a7"/>
    <w:rsid w:val="002F6F8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F6F8B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F6F8B"/>
  </w:style>
  <w:style w:type="table" w:styleId="ab">
    <w:name w:val="Table Grid"/>
    <w:basedOn w:val="a2"/>
    <w:uiPriority w:val="39"/>
    <w:rsid w:val="002F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c"/>
    <w:uiPriority w:val="99"/>
    <w:semiHidden/>
    <w:unhideWhenUsed/>
    <w:rsid w:val="002F6F8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2F6F8B"/>
  </w:style>
  <w:style w:type="paragraph" w:styleId="ad">
    <w:name w:val="No Spacing"/>
    <w:aliases w:val="основа"/>
    <w:link w:val="ae"/>
    <w:qFormat/>
    <w:rsid w:val="002F6F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снова Знак"/>
    <w:link w:val="ad"/>
    <w:locked/>
    <w:rsid w:val="002F6F8B"/>
    <w:rPr>
      <w:rFonts w:ascii="Calibri" w:eastAsia="Calibri" w:hAnsi="Calibri" w:cs="Times New Roman"/>
    </w:rPr>
  </w:style>
  <w:style w:type="character" w:customStyle="1" w:styleId="FontStyle21">
    <w:name w:val="Font Style21"/>
    <w:rsid w:val="002F6F8B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2F6F8B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2F6F8B"/>
    <w:rPr>
      <w:rFonts w:ascii="Arial Black" w:hAnsi="Arial Black" w:cs="Arial Black"/>
      <w:sz w:val="14"/>
      <w:szCs w:val="14"/>
    </w:rPr>
  </w:style>
  <w:style w:type="character" w:customStyle="1" w:styleId="FontStyle43">
    <w:name w:val="Font Style43"/>
    <w:uiPriority w:val="99"/>
    <w:rsid w:val="002F6F8B"/>
    <w:rPr>
      <w:rFonts w:ascii="Times New Roman" w:hAnsi="Times New Roman" w:cs="Times New Roman"/>
      <w:b/>
      <w:bCs/>
      <w:sz w:val="16"/>
      <w:szCs w:val="16"/>
    </w:rPr>
  </w:style>
  <w:style w:type="character" w:styleId="af">
    <w:name w:val="Emphasis"/>
    <w:qFormat/>
    <w:rsid w:val="002F6F8B"/>
    <w:rPr>
      <w:i/>
      <w:iCs/>
    </w:rPr>
  </w:style>
  <w:style w:type="paragraph" w:customStyle="1" w:styleId="Heading">
    <w:name w:val="Heading"/>
    <w:basedOn w:val="a"/>
    <w:next w:val="a0"/>
    <w:rsid w:val="002F6F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0">
    <w:name w:val="Normal (Web)"/>
    <w:basedOn w:val="a"/>
    <w:rsid w:val="002F6F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8B"/>
  </w:style>
  <w:style w:type="paragraph" w:styleId="1">
    <w:name w:val="heading 1"/>
    <w:basedOn w:val="a"/>
    <w:next w:val="a0"/>
    <w:link w:val="10"/>
    <w:qFormat/>
    <w:rsid w:val="002F6F8B"/>
    <w:pPr>
      <w:numPr>
        <w:numId w:val="8"/>
      </w:numPr>
      <w:suppressAutoHyphens/>
      <w:spacing w:before="280" w:after="280" w:line="240" w:lineRule="auto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2F6F8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Arial Unicode MS" w:hAnsi="Arial" w:cs="Arial"/>
      <w:b/>
      <w:bCs/>
      <w:color w:val="BF60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uiPriority w:val="35"/>
    <w:unhideWhenUsed/>
    <w:qFormat/>
    <w:rsid w:val="00DD4C2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1"/>
    <w:link w:val="1"/>
    <w:rsid w:val="002F6F8B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2F6F8B"/>
    <w:rPr>
      <w:rFonts w:ascii="Arial" w:eastAsia="Arial Unicode MS" w:hAnsi="Arial" w:cs="Arial"/>
      <w:b/>
      <w:bCs/>
      <w:color w:val="BF6000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2F6F8B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2F6F8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1"/>
    <w:link w:val="a7"/>
    <w:rsid w:val="002F6F8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F6F8B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F6F8B"/>
  </w:style>
  <w:style w:type="table" w:styleId="ab">
    <w:name w:val="Table Grid"/>
    <w:basedOn w:val="a2"/>
    <w:uiPriority w:val="39"/>
    <w:rsid w:val="002F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c"/>
    <w:uiPriority w:val="99"/>
    <w:semiHidden/>
    <w:unhideWhenUsed/>
    <w:rsid w:val="002F6F8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2F6F8B"/>
  </w:style>
  <w:style w:type="paragraph" w:styleId="ad">
    <w:name w:val="No Spacing"/>
    <w:aliases w:val="основа"/>
    <w:link w:val="ae"/>
    <w:qFormat/>
    <w:rsid w:val="002F6F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снова Знак"/>
    <w:link w:val="ad"/>
    <w:locked/>
    <w:rsid w:val="002F6F8B"/>
    <w:rPr>
      <w:rFonts w:ascii="Calibri" w:eastAsia="Calibri" w:hAnsi="Calibri" w:cs="Times New Roman"/>
    </w:rPr>
  </w:style>
  <w:style w:type="character" w:customStyle="1" w:styleId="FontStyle21">
    <w:name w:val="Font Style21"/>
    <w:rsid w:val="002F6F8B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2F6F8B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2F6F8B"/>
    <w:rPr>
      <w:rFonts w:ascii="Arial Black" w:hAnsi="Arial Black" w:cs="Arial Black"/>
      <w:sz w:val="14"/>
      <w:szCs w:val="14"/>
    </w:rPr>
  </w:style>
  <w:style w:type="character" w:customStyle="1" w:styleId="FontStyle43">
    <w:name w:val="Font Style43"/>
    <w:uiPriority w:val="99"/>
    <w:rsid w:val="002F6F8B"/>
    <w:rPr>
      <w:rFonts w:ascii="Times New Roman" w:hAnsi="Times New Roman" w:cs="Times New Roman"/>
      <w:b/>
      <w:bCs/>
      <w:sz w:val="16"/>
      <w:szCs w:val="16"/>
    </w:rPr>
  </w:style>
  <w:style w:type="character" w:styleId="af">
    <w:name w:val="Emphasis"/>
    <w:qFormat/>
    <w:rsid w:val="002F6F8B"/>
    <w:rPr>
      <w:i/>
      <w:iCs/>
    </w:rPr>
  </w:style>
  <w:style w:type="paragraph" w:customStyle="1" w:styleId="Heading">
    <w:name w:val="Heading"/>
    <w:basedOn w:val="a"/>
    <w:next w:val="a0"/>
    <w:rsid w:val="002F6F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0">
    <w:name w:val="Normal (Web)"/>
    <w:basedOn w:val="a"/>
    <w:rsid w:val="002F6F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Company>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2017-11-09T17:58:00Z</dcterms:created>
  <dcterms:modified xsi:type="dcterms:W3CDTF">2017-11-09T17:58:00Z</dcterms:modified>
</cp:coreProperties>
</file>